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19B5" w:rsidRDefault="002019B5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alibri" w:hAnsi="Calibri" w:cs="Calibri"/>
        </w:rPr>
      </w:pPr>
    </w:p>
    <w:p w:rsidR="002019B5" w:rsidRDefault="002019B5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Calibri" w:hAnsi="Calibri" w:cs="Calibri"/>
        </w:rPr>
      </w:pPr>
      <w:r>
        <w:rPr>
          <w:rFonts w:ascii="Calibri" w:hAnsi="Calibri" w:cs="Calibri"/>
        </w:rPr>
        <w:t>Зарегистрировано в Минюсте России 5 марта 2013 г. N 27477</w:t>
      </w:r>
    </w:p>
    <w:p w:rsidR="002019B5" w:rsidRDefault="002019B5">
      <w:pPr>
        <w:widowControl w:val="0"/>
        <w:pBdr>
          <w:bottom w:val="single" w:sz="6" w:space="0" w:color="auto"/>
        </w:pBd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5"/>
          <w:szCs w:val="5"/>
        </w:rPr>
      </w:pPr>
    </w:p>
    <w:p w:rsidR="002019B5" w:rsidRDefault="002019B5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2019B5" w:rsidRDefault="002019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МИНИСТЕРСТВО ЗДРАВООХРАНЕНИЯ РОССИЙСКОЙ ФЕДЕРАЦИИ</w:t>
      </w:r>
    </w:p>
    <w:p w:rsidR="002019B5" w:rsidRDefault="002019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p w:rsidR="002019B5" w:rsidRDefault="002019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ПРИКАЗ</w:t>
      </w:r>
    </w:p>
    <w:p w:rsidR="002019B5" w:rsidRDefault="002019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от 24 декабря 2012 г. N 1561н</w:t>
      </w:r>
    </w:p>
    <w:p w:rsidR="002019B5" w:rsidRDefault="002019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p w:rsidR="002019B5" w:rsidRDefault="002019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ОБ УТВЕРЖДЕНИИ СТАНДАРТА</w:t>
      </w:r>
    </w:p>
    <w:p w:rsidR="002019B5" w:rsidRDefault="002019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СПЕЦИАЛИЗИРОВАННОЙ МЕДИЦИНСКОЙ ПОМОЩИ ДЕТЯМ</w:t>
      </w:r>
    </w:p>
    <w:p w:rsidR="002019B5" w:rsidRDefault="002019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ПРИ ПРЕЖДЕВРЕМЕННОМ ПОЛОВОМ СОЗРЕВАНИИ</w:t>
      </w:r>
    </w:p>
    <w:p w:rsidR="002019B5" w:rsidRDefault="002019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2019B5" w:rsidRDefault="002019B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В соответствии со </w:t>
      </w:r>
      <w:hyperlink r:id="rId4" w:history="1">
        <w:r>
          <w:rPr>
            <w:rFonts w:ascii="Calibri" w:hAnsi="Calibri" w:cs="Calibri"/>
            <w:color w:val="0000FF"/>
          </w:rPr>
          <w:t>статьей 37</w:t>
        </w:r>
      </w:hyperlink>
      <w:r>
        <w:rPr>
          <w:rFonts w:ascii="Calibri" w:hAnsi="Calibri" w:cs="Calibri"/>
        </w:rPr>
        <w:t xml:space="preserve"> Федерального закона от 21 ноября 2011 г. N 323-ФЗ "Об основах охраны здоровья граждан в Российской Федерации" (Собрание законодательства Российской Федерации, 2011, N 48, ст. 6724; 2012, N 26, ст. 3442, 3446) приказываю:</w:t>
      </w:r>
    </w:p>
    <w:p w:rsidR="002019B5" w:rsidRDefault="002019B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Утвердить </w:t>
      </w:r>
      <w:hyperlink w:anchor="Par28" w:history="1">
        <w:r>
          <w:rPr>
            <w:rFonts w:ascii="Calibri" w:hAnsi="Calibri" w:cs="Calibri"/>
            <w:color w:val="0000FF"/>
          </w:rPr>
          <w:t>стандарт</w:t>
        </w:r>
      </w:hyperlink>
      <w:r>
        <w:rPr>
          <w:rFonts w:ascii="Calibri" w:hAnsi="Calibri" w:cs="Calibri"/>
        </w:rPr>
        <w:t xml:space="preserve"> специализированной медицинской помощи детям при преждевременном половом созревании согласно приложению.</w:t>
      </w:r>
    </w:p>
    <w:p w:rsidR="002019B5" w:rsidRDefault="002019B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2019B5" w:rsidRDefault="002019B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Министр</w:t>
      </w:r>
    </w:p>
    <w:p w:rsidR="002019B5" w:rsidRDefault="002019B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В.И.СКВОРЦОВА</w:t>
      </w:r>
    </w:p>
    <w:p w:rsidR="002019B5" w:rsidRDefault="002019B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2019B5" w:rsidRDefault="002019B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2019B5" w:rsidRDefault="002019B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2019B5" w:rsidRDefault="002019B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2019B5" w:rsidRDefault="002019B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2019B5" w:rsidRDefault="002019B5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alibri" w:hAnsi="Calibri" w:cs="Calibri"/>
        </w:rPr>
      </w:pPr>
      <w:r>
        <w:rPr>
          <w:rFonts w:ascii="Calibri" w:hAnsi="Calibri" w:cs="Calibri"/>
        </w:rPr>
        <w:t>Приложение</w:t>
      </w:r>
    </w:p>
    <w:p w:rsidR="002019B5" w:rsidRDefault="002019B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к приказу Министерства здравоохранения</w:t>
      </w:r>
    </w:p>
    <w:p w:rsidR="002019B5" w:rsidRDefault="002019B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Российской Федерации</w:t>
      </w:r>
    </w:p>
    <w:p w:rsidR="002019B5" w:rsidRDefault="002019B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от 24 декабря 2012 г. N 1561н</w:t>
      </w:r>
    </w:p>
    <w:p w:rsidR="002019B5" w:rsidRDefault="002019B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2019B5" w:rsidRDefault="002019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bookmarkStart w:id="0" w:name="Par28"/>
      <w:bookmarkEnd w:id="0"/>
      <w:r>
        <w:rPr>
          <w:rFonts w:ascii="Calibri" w:hAnsi="Calibri" w:cs="Calibri"/>
          <w:b/>
          <w:bCs/>
        </w:rPr>
        <w:t>СТАНДАРТ</w:t>
      </w:r>
    </w:p>
    <w:p w:rsidR="002019B5" w:rsidRDefault="002019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СПЕЦИАЛИЗИРОВАННОЙ МЕДИЦИНСКОЙ ПОМОЩИ ДЕТЯМ</w:t>
      </w:r>
    </w:p>
    <w:p w:rsidR="002019B5" w:rsidRDefault="002019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ПРИ ПРЕЖДЕВРЕМЕННОМ ПОЛОВОМ СОЗРЕВАНИИ</w:t>
      </w:r>
    </w:p>
    <w:p w:rsidR="002019B5" w:rsidRDefault="002019B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2019B5" w:rsidRDefault="002019B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Категория возрастная: дети</w:t>
      </w:r>
    </w:p>
    <w:p w:rsidR="002019B5" w:rsidRDefault="002019B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Пол: любой</w:t>
      </w:r>
    </w:p>
    <w:p w:rsidR="002019B5" w:rsidRDefault="002019B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Фаза: любая</w:t>
      </w:r>
    </w:p>
    <w:p w:rsidR="002019B5" w:rsidRDefault="002019B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Стадия: хроническая</w:t>
      </w:r>
    </w:p>
    <w:p w:rsidR="002019B5" w:rsidRDefault="002019B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Осложнения: вне зависимости от осложнений</w:t>
      </w:r>
    </w:p>
    <w:p w:rsidR="002019B5" w:rsidRDefault="002019B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Вид медицинской помощи: специализированная медицинская помощь</w:t>
      </w:r>
    </w:p>
    <w:p w:rsidR="002019B5" w:rsidRDefault="002019B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Условия оказания медицинской помощи: стационарно; дневной стационар</w:t>
      </w:r>
    </w:p>
    <w:p w:rsidR="002019B5" w:rsidRDefault="002019B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Форма оказания медицинской помощи: плановая</w:t>
      </w:r>
    </w:p>
    <w:p w:rsidR="002019B5" w:rsidRDefault="002019B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Средние сроки лечения (количество дней): 14</w:t>
      </w:r>
    </w:p>
    <w:p w:rsidR="002019B5" w:rsidRDefault="002019B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2019B5" w:rsidRDefault="002019B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Код по </w:t>
      </w:r>
      <w:hyperlink r:id="rId5" w:history="1">
        <w:r>
          <w:rPr>
            <w:rFonts w:ascii="Calibri" w:hAnsi="Calibri" w:cs="Calibri"/>
            <w:color w:val="0000FF"/>
          </w:rPr>
          <w:t>МКБ</w:t>
        </w:r>
      </w:hyperlink>
      <w:r>
        <w:rPr>
          <w:rFonts w:ascii="Calibri" w:hAnsi="Calibri" w:cs="Calibri"/>
        </w:rPr>
        <w:t xml:space="preserve"> X </w:t>
      </w:r>
      <w:hyperlink w:anchor="Par558" w:history="1">
        <w:r>
          <w:rPr>
            <w:rFonts w:ascii="Calibri" w:hAnsi="Calibri" w:cs="Calibri"/>
            <w:color w:val="0000FF"/>
          </w:rPr>
          <w:t>&lt;*&gt;</w:t>
        </w:r>
      </w:hyperlink>
    </w:p>
    <w:p w:rsidR="002019B5" w:rsidRDefault="002019B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Нозологические единицы</w:t>
      </w:r>
    </w:p>
    <w:p w:rsidR="002019B5" w:rsidRDefault="002019B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2019B5" w:rsidRDefault="002019B5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C56    Злокачественное новообразование яичника</w:t>
      </w:r>
    </w:p>
    <w:p w:rsidR="002019B5" w:rsidRDefault="002019B5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C62    Злокачественное новообразование яичка</w:t>
      </w:r>
    </w:p>
    <w:p w:rsidR="002019B5" w:rsidRDefault="002019B5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C74.0  Коры надпочечника</w:t>
      </w:r>
    </w:p>
    <w:p w:rsidR="002019B5" w:rsidRDefault="002019B5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D27    Доброкачественное новообразование</w:t>
      </w:r>
    </w:p>
    <w:p w:rsidR="002019B5" w:rsidRDefault="002019B5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яичника</w:t>
      </w:r>
    </w:p>
    <w:p w:rsidR="002019B5" w:rsidRDefault="002019B5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D29.2  Яичка</w:t>
      </w:r>
    </w:p>
    <w:p w:rsidR="002019B5" w:rsidRDefault="002019B5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D35.0  Надпочечника</w:t>
      </w:r>
    </w:p>
    <w:p w:rsidR="002019B5" w:rsidRDefault="002019B5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E03.9  Гипотиреоз неуточненный</w:t>
      </w:r>
    </w:p>
    <w:p w:rsidR="002019B5" w:rsidRDefault="002019B5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lastRenderedPageBreak/>
        <w:t xml:space="preserve">                            E22.8  Другие состояния гиперфункции гипофиза</w:t>
      </w:r>
    </w:p>
    <w:p w:rsidR="002019B5" w:rsidRDefault="002019B5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E25    Адреногенитальные расстройства</w:t>
      </w:r>
    </w:p>
    <w:p w:rsidR="002019B5" w:rsidRDefault="002019B5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E25.9  Адреногенитальное нарушение неуточненное</w:t>
      </w:r>
    </w:p>
    <w:p w:rsidR="002019B5" w:rsidRDefault="002019B5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E27.0  Другие виды гиперсекреции коры</w:t>
      </w:r>
    </w:p>
    <w:p w:rsidR="002019B5" w:rsidRDefault="002019B5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надпочечников</w:t>
      </w:r>
    </w:p>
    <w:p w:rsidR="002019B5" w:rsidRDefault="002019B5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E28.0  Избыток эстрогенов</w:t>
      </w:r>
    </w:p>
    <w:p w:rsidR="002019B5" w:rsidRDefault="002019B5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E28.1  Избыток андрогенов</w:t>
      </w:r>
    </w:p>
    <w:p w:rsidR="002019B5" w:rsidRDefault="002019B5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E29.0  Гиперфункция яичек</w:t>
      </w:r>
    </w:p>
    <w:p w:rsidR="002019B5" w:rsidRDefault="002019B5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E29.9  Дисфункция яичек неуточненная</w:t>
      </w:r>
    </w:p>
    <w:p w:rsidR="002019B5" w:rsidRDefault="002019B5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E30.1  Преждевременное половое созревание</w:t>
      </w:r>
    </w:p>
    <w:p w:rsidR="002019B5" w:rsidRDefault="002019B5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E30.8  Другие нарушения полового созревания</w:t>
      </w:r>
    </w:p>
    <w:p w:rsidR="002019B5" w:rsidRDefault="002019B5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E30.9  Нарушение полового созревания</w:t>
      </w:r>
    </w:p>
    <w:p w:rsidR="002019B5" w:rsidRDefault="002019B5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неуточненное</w:t>
      </w:r>
    </w:p>
    <w:p w:rsidR="002019B5" w:rsidRDefault="002019B5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E35.8  Нарушения других эндокринных желез при</w:t>
      </w:r>
    </w:p>
    <w:p w:rsidR="002019B5" w:rsidRDefault="002019B5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болезнях, классифицированных в других</w:t>
      </w:r>
    </w:p>
    <w:p w:rsidR="002019B5" w:rsidRDefault="002019B5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рубриках</w:t>
      </w:r>
    </w:p>
    <w:p w:rsidR="002019B5" w:rsidRDefault="002019B5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Q78.1  Полиостозная фиброзная дисплазия</w:t>
      </w:r>
    </w:p>
    <w:p w:rsidR="002019B5" w:rsidRDefault="002019B5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Y42.4  Пероральные контрацептивы</w:t>
      </w:r>
    </w:p>
    <w:p w:rsidR="002019B5" w:rsidRDefault="002019B5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Y42.5  Другие эстрогены и прогестогены</w:t>
      </w:r>
    </w:p>
    <w:p w:rsidR="002019B5" w:rsidRDefault="002019B5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Y42.7  Андрогены и их анаболические аналоги</w:t>
      </w:r>
    </w:p>
    <w:p w:rsidR="002019B5" w:rsidRDefault="002019B5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Y42.8  Другие и неуточненные гормоны и их</w:t>
      </w:r>
    </w:p>
    <w:p w:rsidR="002019B5" w:rsidRDefault="002019B5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синтетические заменители</w:t>
      </w:r>
    </w:p>
    <w:p w:rsidR="002019B5" w:rsidRDefault="002019B5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Y42.9  Другие и неуточненные антагонисты</w:t>
      </w:r>
    </w:p>
    <w:p w:rsidR="002019B5" w:rsidRDefault="002019B5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гормонов</w:t>
      </w:r>
    </w:p>
    <w:p w:rsidR="002019B5" w:rsidRDefault="002019B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2019B5" w:rsidRDefault="002019B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>1. Медицинские мероприятия для диагностики заболевания, состояния</w:t>
      </w:r>
    </w:p>
    <w:p w:rsidR="002019B5" w:rsidRDefault="002019B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920"/>
        <w:gridCol w:w="3840"/>
        <w:gridCol w:w="1920"/>
        <w:gridCol w:w="1680"/>
      </w:tblGrid>
      <w:tr w:rsidR="002019B5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93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Прием (осмотр, консультация) врача-специалиста                           </w:t>
            </w:r>
          </w:p>
        </w:tc>
      </w:tr>
      <w:tr w:rsidR="002019B5">
        <w:tblPrEx>
          <w:tblCellMar>
            <w:top w:w="0" w:type="dxa"/>
            <w:bottom w:w="0" w:type="dxa"/>
          </w:tblCellMar>
        </w:tblPrEx>
        <w:trPr>
          <w:trHeight w:val="10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Код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медицинской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услуги    </w:t>
            </w:r>
          </w:p>
        </w:tc>
        <w:tc>
          <w:tcPr>
            <w:tcW w:w="3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Наименование медицинской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        услуги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Усредненный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показатель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частоты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предоставления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</w:r>
            <w:hyperlink w:anchor="Par116" w:history="1">
              <w:r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&lt;1&gt;</w:t>
              </w:r>
            </w:hyperlink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Усредненный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показатель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кратности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применения </w:t>
            </w:r>
          </w:p>
        </w:tc>
      </w:tr>
      <w:tr w:rsidR="002019B5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B01.001.001   </w:t>
            </w:r>
          </w:p>
        </w:tc>
        <w:tc>
          <w:tcPr>
            <w:tcW w:w="3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Прием (осмотр, консультация)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врача-акушера-гинеколога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первичный         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0,5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</w:t>
            </w:r>
          </w:p>
        </w:tc>
      </w:tr>
      <w:tr w:rsidR="002019B5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B01.006.001   </w:t>
            </w:r>
          </w:p>
        </w:tc>
        <w:tc>
          <w:tcPr>
            <w:tcW w:w="3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Прием (осмотр, консультация)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врача-генетика первичный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0,3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</w:t>
            </w:r>
          </w:p>
        </w:tc>
      </w:tr>
      <w:tr w:rsidR="002019B5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B01.024.001   </w:t>
            </w:r>
          </w:p>
        </w:tc>
        <w:tc>
          <w:tcPr>
            <w:tcW w:w="3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Прием (осмотр, консультация)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врача-нейрохирурга первичный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0,3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</w:t>
            </w:r>
          </w:p>
        </w:tc>
      </w:tr>
      <w:tr w:rsidR="002019B5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B01.029.001   </w:t>
            </w:r>
          </w:p>
        </w:tc>
        <w:tc>
          <w:tcPr>
            <w:tcW w:w="3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Прием (осмотр, консультация)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врача-офтальмолога первичный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</w:t>
            </w:r>
          </w:p>
        </w:tc>
      </w:tr>
      <w:tr w:rsidR="002019B5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B01.058.003   </w:t>
            </w:r>
          </w:p>
        </w:tc>
        <w:tc>
          <w:tcPr>
            <w:tcW w:w="3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Прием (осмотр, консультация)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врача-детского эндокринолога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первичный         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</w:t>
            </w:r>
          </w:p>
        </w:tc>
      </w:tr>
      <w:tr w:rsidR="002019B5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B02.069.001   </w:t>
            </w:r>
          </w:p>
        </w:tc>
        <w:tc>
          <w:tcPr>
            <w:tcW w:w="3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Прием (тестирование,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консультация) медицинского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психолога первичный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0,5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</w:t>
            </w:r>
          </w:p>
        </w:tc>
      </w:tr>
      <w:tr w:rsidR="002019B5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B01.053.003   </w:t>
            </w:r>
          </w:p>
        </w:tc>
        <w:tc>
          <w:tcPr>
            <w:tcW w:w="3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Прием (осмотр, консультация)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детского уролога-андролога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первичный         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</w:t>
            </w:r>
          </w:p>
        </w:tc>
      </w:tr>
    </w:tbl>
    <w:p w:rsidR="002019B5" w:rsidRDefault="002019B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2019B5" w:rsidRDefault="002019B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--------------------------------</w:t>
      </w:r>
    </w:p>
    <w:p w:rsidR="002019B5" w:rsidRDefault="002019B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1" w:name="Par116"/>
      <w:bookmarkEnd w:id="1"/>
      <w:r>
        <w:rPr>
          <w:rFonts w:ascii="Calibri" w:hAnsi="Calibri" w:cs="Calibri"/>
        </w:rPr>
        <w:t>&lt;1&gt; Вероятность предоставления медицинских услуг или назначения лекарственных препаратов для медицинского применения (медицинских изделий), включенных в стандарт медицинской помощи, которая может принимать значения от 0 до 1, где 1 означает, что данное мероприятие проводится 100% пациентов, соответствующих данной модели, а цифры менее 1 - указанному в стандарте медицинской помощи проценту пациентов, имеющих соответствующие медицинские показания.</w:t>
      </w:r>
    </w:p>
    <w:p w:rsidR="002019B5" w:rsidRDefault="002019B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920"/>
        <w:gridCol w:w="3840"/>
        <w:gridCol w:w="1920"/>
        <w:gridCol w:w="1680"/>
      </w:tblGrid>
      <w:tr w:rsidR="002019B5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93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Лабораторные методы исследования                                         </w:t>
            </w:r>
          </w:p>
        </w:tc>
      </w:tr>
      <w:tr w:rsidR="002019B5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lastRenderedPageBreak/>
              <w:t xml:space="preserve">     Код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медицинской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услуги    </w:t>
            </w:r>
          </w:p>
        </w:tc>
        <w:tc>
          <w:tcPr>
            <w:tcW w:w="3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Наименование медицинской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        услуги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Усредненный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показатель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частоты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предоставления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Усредненный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показатель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кратности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применения </w:t>
            </w:r>
          </w:p>
        </w:tc>
      </w:tr>
      <w:tr w:rsidR="002019B5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A09.05.030    </w:t>
            </w:r>
          </w:p>
        </w:tc>
        <w:tc>
          <w:tcPr>
            <w:tcW w:w="3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уровня натрия в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крови             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0,7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2           </w:t>
            </w:r>
          </w:p>
        </w:tc>
      </w:tr>
      <w:tr w:rsidR="002019B5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A09.05.031    </w:t>
            </w:r>
          </w:p>
        </w:tc>
        <w:tc>
          <w:tcPr>
            <w:tcW w:w="3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уровня калия в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крови             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0,7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2           </w:t>
            </w:r>
          </w:p>
        </w:tc>
      </w:tr>
      <w:tr w:rsidR="002019B5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A09.05.056    </w:t>
            </w:r>
          </w:p>
        </w:tc>
        <w:tc>
          <w:tcPr>
            <w:tcW w:w="3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уровня инсулина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плазмы крови      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6           </w:t>
            </w:r>
          </w:p>
        </w:tc>
      </w:tr>
      <w:tr w:rsidR="002019B5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A09.05.062    </w:t>
            </w:r>
          </w:p>
        </w:tc>
        <w:tc>
          <w:tcPr>
            <w:tcW w:w="3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уровня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свободного трийодтиронина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(T3) в сыворотке крови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</w:t>
            </w:r>
          </w:p>
        </w:tc>
      </w:tr>
      <w:tr w:rsidR="002019B5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A09.05.063    </w:t>
            </w:r>
          </w:p>
        </w:tc>
        <w:tc>
          <w:tcPr>
            <w:tcW w:w="3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уровня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свободного тироксина (T4)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сыворотки крови   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0,3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</w:t>
            </w:r>
          </w:p>
        </w:tc>
      </w:tr>
      <w:tr w:rsidR="002019B5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A09.05.065    </w:t>
            </w:r>
          </w:p>
        </w:tc>
        <w:tc>
          <w:tcPr>
            <w:tcW w:w="3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тиреотропина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сыворотки крови   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0,3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</w:t>
            </w:r>
          </w:p>
        </w:tc>
      </w:tr>
      <w:tr w:rsidR="002019B5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A09.05.066    </w:t>
            </w:r>
          </w:p>
        </w:tc>
        <w:tc>
          <w:tcPr>
            <w:tcW w:w="3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уровня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соматотропного гормона в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крови             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6           </w:t>
            </w:r>
          </w:p>
        </w:tc>
      </w:tr>
      <w:tr w:rsidR="002019B5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A09.05.067    </w:t>
            </w:r>
          </w:p>
        </w:tc>
        <w:tc>
          <w:tcPr>
            <w:tcW w:w="3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уровня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адренокортикотропного гормона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в крови           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2           </w:t>
            </w:r>
          </w:p>
        </w:tc>
      </w:tr>
      <w:tr w:rsidR="002019B5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A09.05.078    </w:t>
            </w:r>
          </w:p>
        </w:tc>
        <w:tc>
          <w:tcPr>
            <w:tcW w:w="3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уровня общего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тестостерона в крови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0,8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6           </w:t>
            </w:r>
          </w:p>
        </w:tc>
      </w:tr>
      <w:tr w:rsidR="002019B5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A09.05.087    </w:t>
            </w:r>
          </w:p>
        </w:tc>
        <w:tc>
          <w:tcPr>
            <w:tcW w:w="3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уровня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пролактина в крови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0,9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</w:t>
            </w:r>
          </w:p>
        </w:tc>
      </w:tr>
      <w:tr w:rsidR="002019B5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A09.05.090    </w:t>
            </w:r>
          </w:p>
        </w:tc>
        <w:tc>
          <w:tcPr>
            <w:tcW w:w="3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уровня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хорионического гонадотропина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в крови           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0,3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2           </w:t>
            </w:r>
          </w:p>
        </w:tc>
      </w:tr>
      <w:tr w:rsidR="002019B5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A09.05.121    </w:t>
            </w:r>
          </w:p>
        </w:tc>
        <w:tc>
          <w:tcPr>
            <w:tcW w:w="3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уровня ренина в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крови             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0,3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2           </w:t>
            </w:r>
          </w:p>
        </w:tc>
      </w:tr>
      <w:tr w:rsidR="002019B5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A09.05.131    </w:t>
            </w:r>
          </w:p>
        </w:tc>
        <w:tc>
          <w:tcPr>
            <w:tcW w:w="3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уровня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лютеинизирующего гормона в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сыворотке крови   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4           </w:t>
            </w:r>
          </w:p>
        </w:tc>
      </w:tr>
      <w:tr w:rsidR="002019B5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A09.05.132    </w:t>
            </w:r>
          </w:p>
        </w:tc>
        <w:tc>
          <w:tcPr>
            <w:tcW w:w="3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уровня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фолликулостимулирующего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гормона в сыворотке крови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4           </w:t>
            </w:r>
          </w:p>
        </w:tc>
      </w:tr>
      <w:tr w:rsidR="002019B5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A09.05.135    </w:t>
            </w:r>
          </w:p>
        </w:tc>
        <w:tc>
          <w:tcPr>
            <w:tcW w:w="3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уровня общего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кортизола в крови 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0,3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3           </w:t>
            </w:r>
          </w:p>
        </w:tc>
      </w:tr>
      <w:tr w:rsidR="002019B5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A09.05.139    </w:t>
            </w:r>
          </w:p>
        </w:tc>
        <w:tc>
          <w:tcPr>
            <w:tcW w:w="3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уровня 17-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гидроксипрогестерона в крови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0,3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4           </w:t>
            </w:r>
          </w:p>
        </w:tc>
      </w:tr>
      <w:tr w:rsidR="002019B5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A09.05.141    </w:t>
            </w:r>
          </w:p>
        </w:tc>
        <w:tc>
          <w:tcPr>
            <w:tcW w:w="3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уровня 11-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дезоксикортикостерона в крови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4           </w:t>
            </w:r>
          </w:p>
        </w:tc>
      </w:tr>
      <w:tr w:rsidR="002019B5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A09.05.149    </w:t>
            </w:r>
          </w:p>
        </w:tc>
        <w:tc>
          <w:tcPr>
            <w:tcW w:w="3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уровня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дегидроэпиандростерона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сульфата в крови  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0,5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4           </w:t>
            </w:r>
          </w:p>
        </w:tc>
      </w:tr>
      <w:tr w:rsidR="002019B5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A09.05.154    </w:t>
            </w:r>
          </w:p>
        </w:tc>
        <w:tc>
          <w:tcPr>
            <w:tcW w:w="3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уровня общего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эстрадиола в крови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0,8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3           </w:t>
            </w:r>
          </w:p>
        </w:tc>
      </w:tr>
      <w:tr w:rsidR="002019B5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A09.05.204    </w:t>
            </w:r>
          </w:p>
        </w:tc>
        <w:tc>
          <w:tcPr>
            <w:tcW w:w="3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уровня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инсулиноподобного ростового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фактора I в крови 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0,3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</w:t>
            </w:r>
          </w:p>
        </w:tc>
      </w:tr>
      <w:tr w:rsidR="002019B5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A12.05.056    </w:t>
            </w:r>
          </w:p>
        </w:tc>
        <w:tc>
          <w:tcPr>
            <w:tcW w:w="3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Идентификация генов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</w:t>
            </w:r>
          </w:p>
        </w:tc>
      </w:tr>
      <w:tr w:rsidR="002019B5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A12.06.045    </w:t>
            </w:r>
          </w:p>
        </w:tc>
        <w:tc>
          <w:tcPr>
            <w:tcW w:w="3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антител к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тиропероксидазе в крови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</w:t>
            </w:r>
          </w:p>
        </w:tc>
      </w:tr>
      <w:tr w:rsidR="002019B5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B03.016.003   </w:t>
            </w:r>
          </w:p>
        </w:tc>
        <w:tc>
          <w:tcPr>
            <w:tcW w:w="3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Общий (клинический) анализ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крови развернутый 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</w:t>
            </w:r>
          </w:p>
        </w:tc>
      </w:tr>
      <w:tr w:rsidR="002019B5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B03.016.004   </w:t>
            </w:r>
          </w:p>
        </w:tc>
        <w:tc>
          <w:tcPr>
            <w:tcW w:w="3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Анализ крови биохимический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общетерапевтический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</w:t>
            </w:r>
          </w:p>
        </w:tc>
      </w:tr>
      <w:tr w:rsidR="002019B5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B03.016.005   </w:t>
            </w:r>
          </w:p>
        </w:tc>
        <w:tc>
          <w:tcPr>
            <w:tcW w:w="3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Анализ крови по оценке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нарушений липидного обмена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биохимический     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0,5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</w:t>
            </w:r>
          </w:p>
        </w:tc>
      </w:tr>
      <w:tr w:rsidR="002019B5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lastRenderedPageBreak/>
              <w:t xml:space="preserve">B03.016.006   </w:t>
            </w:r>
          </w:p>
        </w:tc>
        <w:tc>
          <w:tcPr>
            <w:tcW w:w="3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Анализ мочи общий 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</w:t>
            </w:r>
          </w:p>
        </w:tc>
      </w:tr>
    </w:tbl>
    <w:p w:rsidR="002019B5" w:rsidRDefault="002019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920"/>
        <w:gridCol w:w="3840"/>
        <w:gridCol w:w="1920"/>
        <w:gridCol w:w="1680"/>
      </w:tblGrid>
      <w:tr w:rsidR="002019B5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93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Инструментальные методы исследования                                     </w:t>
            </w:r>
          </w:p>
        </w:tc>
      </w:tr>
      <w:tr w:rsidR="002019B5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Код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медицинской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услуги    </w:t>
            </w:r>
          </w:p>
        </w:tc>
        <w:tc>
          <w:tcPr>
            <w:tcW w:w="3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Наименование медицинской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        услуги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Усредненный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показатель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частоты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предоставления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Усредненный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показатель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кратности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применения </w:t>
            </w:r>
          </w:p>
        </w:tc>
      </w:tr>
      <w:tr w:rsidR="002019B5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A04.20.001    </w:t>
            </w:r>
          </w:p>
        </w:tc>
        <w:tc>
          <w:tcPr>
            <w:tcW w:w="3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Ультразвуковое исследование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матки и придатков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трансабдоминальное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0,8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</w:t>
            </w:r>
          </w:p>
        </w:tc>
      </w:tr>
      <w:tr w:rsidR="002019B5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A04.22.001    </w:t>
            </w:r>
          </w:p>
        </w:tc>
        <w:tc>
          <w:tcPr>
            <w:tcW w:w="3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Ультразвуковое исследование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щитовидной железы и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паращитовидных желез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0,3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</w:t>
            </w:r>
          </w:p>
        </w:tc>
      </w:tr>
      <w:tr w:rsidR="002019B5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A04.28.003    </w:t>
            </w:r>
          </w:p>
        </w:tc>
        <w:tc>
          <w:tcPr>
            <w:tcW w:w="3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Ультразвуковое исследование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органов мошонки   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0,4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</w:t>
            </w:r>
          </w:p>
        </w:tc>
      </w:tr>
      <w:tr w:rsidR="002019B5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A04.30.003    </w:t>
            </w:r>
          </w:p>
        </w:tc>
        <w:tc>
          <w:tcPr>
            <w:tcW w:w="3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Ультразвуковое исследование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забрюшинного пространства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0,3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</w:t>
            </w:r>
          </w:p>
        </w:tc>
      </w:tr>
      <w:tr w:rsidR="002019B5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A05.11.001    </w:t>
            </w:r>
          </w:p>
        </w:tc>
        <w:tc>
          <w:tcPr>
            <w:tcW w:w="3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Магнитно-резонансная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томография средостения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0,05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</w:t>
            </w:r>
          </w:p>
        </w:tc>
      </w:tr>
      <w:tr w:rsidR="002019B5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A05.23.009    </w:t>
            </w:r>
          </w:p>
        </w:tc>
        <w:tc>
          <w:tcPr>
            <w:tcW w:w="3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Магнитно-резонансная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томография головного мозга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0,9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</w:t>
            </w:r>
          </w:p>
        </w:tc>
      </w:tr>
      <w:tr w:rsidR="002019B5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A05.23.009.001</w:t>
            </w:r>
          </w:p>
        </w:tc>
        <w:tc>
          <w:tcPr>
            <w:tcW w:w="3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Магнитно-резонансная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томография головного мозга с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контрастированием 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0,2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</w:t>
            </w:r>
          </w:p>
        </w:tc>
      </w:tr>
      <w:tr w:rsidR="002019B5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A05.30.004    </w:t>
            </w:r>
          </w:p>
        </w:tc>
        <w:tc>
          <w:tcPr>
            <w:tcW w:w="3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Магнитно-резонансная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томография органов малого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таза              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0,05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</w:t>
            </w:r>
          </w:p>
        </w:tc>
      </w:tr>
      <w:tr w:rsidR="002019B5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A05.30.007.001</w:t>
            </w:r>
          </w:p>
        </w:tc>
        <w:tc>
          <w:tcPr>
            <w:tcW w:w="3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Магнитно-резонансная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томография забрюшинного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пространства с внутривенным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контрастированием 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0,05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</w:t>
            </w:r>
          </w:p>
        </w:tc>
      </w:tr>
      <w:tr w:rsidR="002019B5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A06.03.032    </w:t>
            </w:r>
          </w:p>
        </w:tc>
        <w:tc>
          <w:tcPr>
            <w:tcW w:w="3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Рентгенография кисти руки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</w:t>
            </w:r>
          </w:p>
        </w:tc>
      </w:tr>
      <w:tr w:rsidR="002019B5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A06.03.043    </w:t>
            </w:r>
          </w:p>
        </w:tc>
        <w:tc>
          <w:tcPr>
            <w:tcW w:w="3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Рентгенография бедренной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кости             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0,01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</w:t>
            </w:r>
          </w:p>
        </w:tc>
      </w:tr>
      <w:tr w:rsidR="002019B5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A06.30.007.002</w:t>
            </w:r>
          </w:p>
        </w:tc>
        <w:tc>
          <w:tcPr>
            <w:tcW w:w="3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Компьютерная томография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забрюшинного пространства с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внутривенным болюсным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контрастированием 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0,2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</w:t>
            </w:r>
          </w:p>
        </w:tc>
      </w:tr>
    </w:tbl>
    <w:p w:rsidR="002019B5" w:rsidRDefault="002019B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2019B5" w:rsidRDefault="002019B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>2. Медицинские услуги для лечения заболевания, состояния и контроля за лечением</w:t>
      </w:r>
    </w:p>
    <w:p w:rsidR="002019B5" w:rsidRDefault="002019B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920"/>
        <w:gridCol w:w="3840"/>
        <w:gridCol w:w="1920"/>
        <w:gridCol w:w="1680"/>
      </w:tblGrid>
      <w:tr w:rsidR="002019B5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93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Прием (осмотр, консультация) и наблюдение врача-специалиста              </w:t>
            </w:r>
          </w:p>
        </w:tc>
      </w:tr>
      <w:tr w:rsidR="002019B5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Код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медицинской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услуги    </w:t>
            </w:r>
          </w:p>
        </w:tc>
        <w:tc>
          <w:tcPr>
            <w:tcW w:w="3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Наименование медицинской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        услуги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Усредненный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показатель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частоты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предоставления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Усредненный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показатель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кратности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применения </w:t>
            </w:r>
          </w:p>
        </w:tc>
      </w:tr>
      <w:tr w:rsidR="002019B5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B01.001.002   </w:t>
            </w:r>
          </w:p>
        </w:tc>
        <w:tc>
          <w:tcPr>
            <w:tcW w:w="3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Прием (осмотр, консультация)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врача-акушера-гинеколога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повторный         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0,75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</w:t>
            </w:r>
          </w:p>
        </w:tc>
      </w:tr>
      <w:tr w:rsidR="002019B5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B01.029.002   </w:t>
            </w:r>
          </w:p>
        </w:tc>
        <w:tc>
          <w:tcPr>
            <w:tcW w:w="3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Прием (осмотр, консультация)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врача-офтальмолога повторный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</w:t>
            </w:r>
          </w:p>
        </w:tc>
      </w:tr>
      <w:tr w:rsidR="002019B5">
        <w:tblPrEx>
          <w:tblCellMar>
            <w:top w:w="0" w:type="dxa"/>
            <w:bottom w:w="0" w:type="dxa"/>
          </w:tblCellMar>
        </w:tblPrEx>
        <w:trPr>
          <w:trHeight w:val="12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B01.058.005   </w:t>
            </w:r>
          </w:p>
        </w:tc>
        <w:tc>
          <w:tcPr>
            <w:tcW w:w="3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Ежедневный осмотр врачом-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детским эндокринологом с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наблюдением и уходом среднего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и младшего медицинского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персонала в отделении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стационара        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14          </w:t>
            </w:r>
          </w:p>
        </w:tc>
      </w:tr>
      <w:tr w:rsidR="002019B5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B02.069.002   </w:t>
            </w:r>
          </w:p>
        </w:tc>
        <w:tc>
          <w:tcPr>
            <w:tcW w:w="3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Прием (тестирование,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консультация) медицинского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психолога повторный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</w:t>
            </w:r>
          </w:p>
        </w:tc>
      </w:tr>
    </w:tbl>
    <w:p w:rsidR="002019B5" w:rsidRDefault="002019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920"/>
        <w:gridCol w:w="3840"/>
        <w:gridCol w:w="1920"/>
        <w:gridCol w:w="1680"/>
      </w:tblGrid>
      <w:tr w:rsidR="002019B5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93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lastRenderedPageBreak/>
              <w:t xml:space="preserve">Наблюдение и уход за пациентом медицинскими работниками со средним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(начальным) профессиональным образованием                                </w:t>
            </w:r>
          </w:p>
        </w:tc>
      </w:tr>
      <w:tr w:rsidR="002019B5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Код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медицинской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услуги    </w:t>
            </w:r>
          </w:p>
        </w:tc>
        <w:tc>
          <w:tcPr>
            <w:tcW w:w="3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Наименование медицинской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        услуги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Усредненный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показатель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частоты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предоставления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Усредненный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показатель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кратности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применения </w:t>
            </w:r>
          </w:p>
        </w:tc>
      </w:tr>
      <w:tr w:rsidR="002019B5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A11.01.002    </w:t>
            </w:r>
          </w:p>
        </w:tc>
        <w:tc>
          <w:tcPr>
            <w:tcW w:w="3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Подкожное введение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лекарственных препаратов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0,9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</w:t>
            </w:r>
          </w:p>
        </w:tc>
      </w:tr>
      <w:tr w:rsidR="002019B5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A11.02.002    </w:t>
            </w:r>
          </w:p>
        </w:tc>
        <w:tc>
          <w:tcPr>
            <w:tcW w:w="3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Внутримышечное введение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лекарственных препаратов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0,9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</w:t>
            </w:r>
          </w:p>
        </w:tc>
      </w:tr>
      <w:tr w:rsidR="002019B5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A11.12.002    </w:t>
            </w:r>
          </w:p>
        </w:tc>
        <w:tc>
          <w:tcPr>
            <w:tcW w:w="3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Катетеризация кубитальной и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других периферических вен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0,9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2           </w:t>
            </w:r>
          </w:p>
        </w:tc>
      </w:tr>
      <w:tr w:rsidR="002019B5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A11.12.003    </w:t>
            </w:r>
          </w:p>
        </w:tc>
        <w:tc>
          <w:tcPr>
            <w:tcW w:w="3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Внутривенное введение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лекарственных препаратов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</w:t>
            </w:r>
          </w:p>
        </w:tc>
      </w:tr>
    </w:tbl>
    <w:p w:rsidR="002019B5" w:rsidRDefault="002019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920"/>
        <w:gridCol w:w="3840"/>
        <w:gridCol w:w="1920"/>
        <w:gridCol w:w="1680"/>
      </w:tblGrid>
      <w:tr w:rsidR="002019B5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93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Лабораторные методы исследования                                         </w:t>
            </w:r>
          </w:p>
        </w:tc>
      </w:tr>
      <w:tr w:rsidR="002019B5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Код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медицинской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услуги    </w:t>
            </w:r>
          </w:p>
        </w:tc>
        <w:tc>
          <w:tcPr>
            <w:tcW w:w="3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Наименование медицинской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        услуги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Усредненный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показатель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частоты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предоставления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Усредненный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показатель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кратности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применения </w:t>
            </w:r>
          </w:p>
        </w:tc>
      </w:tr>
      <w:tr w:rsidR="002019B5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A09.05.033    </w:t>
            </w:r>
          </w:p>
        </w:tc>
        <w:tc>
          <w:tcPr>
            <w:tcW w:w="3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уровня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неорганического фосфора в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крови             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</w:t>
            </w:r>
          </w:p>
        </w:tc>
      </w:tr>
      <w:tr w:rsidR="002019B5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A09.05.046    </w:t>
            </w:r>
          </w:p>
        </w:tc>
        <w:tc>
          <w:tcPr>
            <w:tcW w:w="3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уровня щелочной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фосфатазы в крови 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</w:t>
            </w:r>
          </w:p>
        </w:tc>
      </w:tr>
      <w:tr w:rsidR="002019B5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A09.05.056    </w:t>
            </w:r>
          </w:p>
        </w:tc>
        <w:tc>
          <w:tcPr>
            <w:tcW w:w="3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уровня инсулина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плазмы крови      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0,3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6           </w:t>
            </w:r>
          </w:p>
        </w:tc>
      </w:tr>
      <w:tr w:rsidR="002019B5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A09.05.062    </w:t>
            </w:r>
          </w:p>
        </w:tc>
        <w:tc>
          <w:tcPr>
            <w:tcW w:w="3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уровня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свободного трийодтиронина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(T3) в сыворотке крови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</w:t>
            </w:r>
          </w:p>
        </w:tc>
      </w:tr>
      <w:tr w:rsidR="002019B5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A09.05.063    </w:t>
            </w:r>
          </w:p>
        </w:tc>
        <w:tc>
          <w:tcPr>
            <w:tcW w:w="3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уровня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свободного тироксина (T4)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сыворотки крови   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0,3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</w:t>
            </w:r>
          </w:p>
        </w:tc>
      </w:tr>
      <w:tr w:rsidR="002019B5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A09.05.065    </w:t>
            </w:r>
          </w:p>
        </w:tc>
        <w:tc>
          <w:tcPr>
            <w:tcW w:w="3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тиреотропина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сыворотки крови   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0,3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</w:t>
            </w:r>
          </w:p>
        </w:tc>
      </w:tr>
      <w:tr w:rsidR="002019B5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A09.05.067    </w:t>
            </w:r>
          </w:p>
        </w:tc>
        <w:tc>
          <w:tcPr>
            <w:tcW w:w="3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уровня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адренокортикотропного гормона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в крови           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</w:t>
            </w:r>
          </w:p>
        </w:tc>
      </w:tr>
      <w:tr w:rsidR="002019B5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A09.05.078    </w:t>
            </w:r>
          </w:p>
        </w:tc>
        <w:tc>
          <w:tcPr>
            <w:tcW w:w="3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уровня общего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тестостерона в крови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</w:t>
            </w:r>
          </w:p>
        </w:tc>
      </w:tr>
      <w:tr w:rsidR="002019B5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A09.05.087    </w:t>
            </w:r>
          </w:p>
        </w:tc>
        <w:tc>
          <w:tcPr>
            <w:tcW w:w="3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уровня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пролактина в крови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0,9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</w:t>
            </w:r>
          </w:p>
        </w:tc>
      </w:tr>
      <w:tr w:rsidR="002019B5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A09.05.090    </w:t>
            </w:r>
          </w:p>
        </w:tc>
        <w:tc>
          <w:tcPr>
            <w:tcW w:w="3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уровня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хорионического гонадотропина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в крови           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0,3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</w:t>
            </w:r>
          </w:p>
        </w:tc>
      </w:tr>
      <w:tr w:rsidR="002019B5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A09.05.121    </w:t>
            </w:r>
          </w:p>
        </w:tc>
        <w:tc>
          <w:tcPr>
            <w:tcW w:w="3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уровня ренина в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крови             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0,3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</w:t>
            </w:r>
          </w:p>
        </w:tc>
      </w:tr>
      <w:tr w:rsidR="002019B5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A09.05.131    </w:t>
            </w:r>
          </w:p>
        </w:tc>
        <w:tc>
          <w:tcPr>
            <w:tcW w:w="3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уровня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лютеинизирующего гормона в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сыворотке крови   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3           </w:t>
            </w:r>
          </w:p>
        </w:tc>
      </w:tr>
      <w:tr w:rsidR="002019B5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A09.05.132    </w:t>
            </w:r>
          </w:p>
        </w:tc>
        <w:tc>
          <w:tcPr>
            <w:tcW w:w="3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уровня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фолликулостимулирующего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гормона в сыворотке крови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3           </w:t>
            </w:r>
          </w:p>
        </w:tc>
      </w:tr>
      <w:tr w:rsidR="002019B5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A09.05.135    </w:t>
            </w:r>
          </w:p>
        </w:tc>
        <w:tc>
          <w:tcPr>
            <w:tcW w:w="3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уровня общего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кортизола в крови 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0,3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</w:t>
            </w:r>
          </w:p>
        </w:tc>
      </w:tr>
      <w:tr w:rsidR="002019B5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A09.05.139    </w:t>
            </w:r>
          </w:p>
        </w:tc>
        <w:tc>
          <w:tcPr>
            <w:tcW w:w="3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уровня 17-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гидроксипрогестерона в крови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0,3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</w:t>
            </w:r>
          </w:p>
        </w:tc>
      </w:tr>
      <w:tr w:rsidR="002019B5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A09.05.141    </w:t>
            </w:r>
          </w:p>
        </w:tc>
        <w:tc>
          <w:tcPr>
            <w:tcW w:w="3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уровня 11-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дезоксикортикостерона в крови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</w:t>
            </w:r>
          </w:p>
        </w:tc>
      </w:tr>
      <w:tr w:rsidR="002019B5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A09.05.149    </w:t>
            </w:r>
          </w:p>
        </w:tc>
        <w:tc>
          <w:tcPr>
            <w:tcW w:w="3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уровня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дегидроэпиандростерона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сульфата в крови  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0,5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</w:t>
            </w:r>
          </w:p>
        </w:tc>
      </w:tr>
      <w:tr w:rsidR="002019B5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lastRenderedPageBreak/>
              <w:t xml:space="preserve">A09.05.154    </w:t>
            </w:r>
          </w:p>
        </w:tc>
        <w:tc>
          <w:tcPr>
            <w:tcW w:w="3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уровня общего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эстрадиола в крови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0,5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</w:t>
            </w:r>
          </w:p>
        </w:tc>
      </w:tr>
      <w:tr w:rsidR="002019B5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A09.05.078    </w:t>
            </w:r>
          </w:p>
        </w:tc>
        <w:tc>
          <w:tcPr>
            <w:tcW w:w="3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уровня общего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тестостерона в крови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0,5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</w:t>
            </w:r>
          </w:p>
        </w:tc>
      </w:tr>
      <w:tr w:rsidR="002019B5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A09.05.204    </w:t>
            </w:r>
          </w:p>
        </w:tc>
        <w:tc>
          <w:tcPr>
            <w:tcW w:w="3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уровня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инсулиноподобного ростового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фактора I в крови 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0,3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</w:t>
            </w:r>
          </w:p>
        </w:tc>
      </w:tr>
      <w:tr w:rsidR="002019B5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A09.05.206    </w:t>
            </w:r>
          </w:p>
        </w:tc>
        <w:tc>
          <w:tcPr>
            <w:tcW w:w="3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уровня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ионизированного кальция в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крови             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0,5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</w:t>
            </w:r>
          </w:p>
        </w:tc>
      </w:tr>
      <w:tr w:rsidR="002019B5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B03.005.006   </w:t>
            </w:r>
          </w:p>
        </w:tc>
        <w:tc>
          <w:tcPr>
            <w:tcW w:w="3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Коагулограмма    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(ориентировочное исследование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системы гемостаза)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0,5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</w:t>
            </w:r>
          </w:p>
        </w:tc>
      </w:tr>
      <w:tr w:rsidR="002019B5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B03.016.003   </w:t>
            </w:r>
          </w:p>
        </w:tc>
        <w:tc>
          <w:tcPr>
            <w:tcW w:w="3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Общий (клинический) анализ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крови развернутый 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2           </w:t>
            </w:r>
          </w:p>
        </w:tc>
      </w:tr>
      <w:tr w:rsidR="002019B5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B03.016.004   </w:t>
            </w:r>
          </w:p>
        </w:tc>
        <w:tc>
          <w:tcPr>
            <w:tcW w:w="3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Анализ крови биохимический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общетерапевтический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</w:t>
            </w:r>
          </w:p>
        </w:tc>
      </w:tr>
      <w:tr w:rsidR="002019B5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B03.016.005   </w:t>
            </w:r>
          </w:p>
        </w:tc>
        <w:tc>
          <w:tcPr>
            <w:tcW w:w="3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Анализ крови по оценке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нарушений липидного обмена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биохимический     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0,5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</w:t>
            </w:r>
          </w:p>
        </w:tc>
      </w:tr>
      <w:tr w:rsidR="002019B5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B03.016.006   </w:t>
            </w:r>
          </w:p>
        </w:tc>
        <w:tc>
          <w:tcPr>
            <w:tcW w:w="3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Анализ мочи общий 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2           </w:t>
            </w:r>
          </w:p>
        </w:tc>
      </w:tr>
    </w:tbl>
    <w:p w:rsidR="002019B5" w:rsidRDefault="002019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920"/>
        <w:gridCol w:w="3840"/>
        <w:gridCol w:w="1920"/>
        <w:gridCol w:w="1680"/>
      </w:tblGrid>
      <w:tr w:rsidR="002019B5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93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Инструментальные методы исследования                                     </w:t>
            </w:r>
          </w:p>
        </w:tc>
      </w:tr>
      <w:tr w:rsidR="002019B5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Код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медицинской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услуги    </w:t>
            </w:r>
          </w:p>
        </w:tc>
        <w:tc>
          <w:tcPr>
            <w:tcW w:w="3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Наименование медицинской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        услуги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Усредненный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показатель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частоты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предоставления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Усредненный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показатель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кратности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применения </w:t>
            </w:r>
          </w:p>
        </w:tc>
      </w:tr>
      <w:tr w:rsidR="002019B5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A04.20.001    </w:t>
            </w:r>
          </w:p>
        </w:tc>
        <w:tc>
          <w:tcPr>
            <w:tcW w:w="3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Ультразвуковое исследование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матки и придатков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трансабдоминальное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0,75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</w:t>
            </w:r>
          </w:p>
        </w:tc>
      </w:tr>
      <w:tr w:rsidR="002019B5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A04.22.001    </w:t>
            </w:r>
          </w:p>
        </w:tc>
        <w:tc>
          <w:tcPr>
            <w:tcW w:w="3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Ультразвуковое исследование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щитовидной железы и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паращитовидных желез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0,3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</w:t>
            </w:r>
          </w:p>
        </w:tc>
      </w:tr>
      <w:tr w:rsidR="002019B5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A04.28.003    </w:t>
            </w:r>
          </w:p>
        </w:tc>
        <w:tc>
          <w:tcPr>
            <w:tcW w:w="3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Ультразвуковое исследование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органов мошонки   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0,25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</w:t>
            </w:r>
          </w:p>
        </w:tc>
      </w:tr>
      <w:tr w:rsidR="002019B5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A04.30.003    </w:t>
            </w:r>
          </w:p>
        </w:tc>
        <w:tc>
          <w:tcPr>
            <w:tcW w:w="3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Ультразвуковое исследование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забрюшинного пространства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0,3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</w:t>
            </w:r>
          </w:p>
        </w:tc>
      </w:tr>
      <w:tr w:rsidR="002019B5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A05.10.006    </w:t>
            </w:r>
          </w:p>
        </w:tc>
        <w:tc>
          <w:tcPr>
            <w:tcW w:w="3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Регистрация      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электрокардиограммы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</w:t>
            </w:r>
          </w:p>
        </w:tc>
      </w:tr>
      <w:tr w:rsidR="002019B5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A05.23.009    </w:t>
            </w:r>
          </w:p>
        </w:tc>
        <w:tc>
          <w:tcPr>
            <w:tcW w:w="3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Магнитно-резонансная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томография головного мозга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</w:t>
            </w:r>
          </w:p>
        </w:tc>
      </w:tr>
      <w:tr w:rsidR="002019B5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A05.23.009.001</w:t>
            </w:r>
          </w:p>
        </w:tc>
        <w:tc>
          <w:tcPr>
            <w:tcW w:w="3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Магнитно-резонансная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томография головного мозга с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контрастированием 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0,2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</w:t>
            </w:r>
          </w:p>
        </w:tc>
      </w:tr>
      <w:tr w:rsidR="002019B5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A06.03.032    </w:t>
            </w:r>
          </w:p>
        </w:tc>
        <w:tc>
          <w:tcPr>
            <w:tcW w:w="3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Рентгенография кисти руки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</w:t>
            </w:r>
          </w:p>
        </w:tc>
      </w:tr>
      <w:tr w:rsidR="002019B5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A06.03.061.002</w:t>
            </w:r>
          </w:p>
        </w:tc>
        <w:tc>
          <w:tcPr>
            <w:tcW w:w="3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Рентгеноденситометрия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проксимального отдела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бедренной кости   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0,01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</w:t>
            </w:r>
          </w:p>
        </w:tc>
      </w:tr>
      <w:tr w:rsidR="002019B5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A06.09.007    </w:t>
            </w:r>
          </w:p>
        </w:tc>
        <w:tc>
          <w:tcPr>
            <w:tcW w:w="3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Рентгенография легких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0,3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</w:t>
            </w:r>
          </w:p>
        </w:tc>
      </w:tr>
    </w:tbl>
    <w:p w:rsidR="002019B5" w:rsidRDefault="002019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920"/>
        <w:gridCol w:w="3840"/>
        <w:gridCol w:w="1920"/>
        <w:gridCol w:w="1680"/>
      </w:tblGrid>
      <w:tr w:rsidR="002019B5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93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Немедикаментозные методы профилактики, лечения и медицинской реабилитации</w:t>
            </w:r>
          </w:p>
        </w:tc>
      </w:tr>
      <w:tr w:rsidR="002019B5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Код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медицинской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услуги    </w:t>
            </w:r>
          </w:p>
        </w:tc>
        <w:tc>
          <w:tcPr>
            <w:tcW w:w="3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Наименование медицинской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        услуги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Усредненный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показатель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частоты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предоставления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Усредненный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показатель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кратности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применения </w:t>
            </w:r>
          </w:p>
        </w:tc>
      </w:tr>
      <w:tr w:rsidR="002019B5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A13.29.003    </w:t>
            </w:r>
          </w:p>
        </w:tc>
        <w:tc>
          <w:tcPr>
            <w:tcW w:w="3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Психологическая адаптация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</w:t>
            </w:r>
          </w:p>
        </w:tc>
      </w:tr>
      <w:tr w:rsidR="002019B5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A25.22.002    </w:t>
            </w:r>
          </w:p>
        </w:tc>
        <w:tc>
          <w:tcPr>
            <w:tcW w:w="3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Назначение диетической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терапии при заболеваниях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желез внутренней секреции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</w:t>
            </w:r>
          </w:p>
        </w:tc>
      </w:tr>
      <w:tr w:rsidR="002019B5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A25.22.003    </w:t>
            </w:r>
          </w:p>
        </w:tc>
        <w:tc>
          <w:tcPr>
            <w:tcW w:w="3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Назначение лечебно-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оздоровительного режима при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заболеваниях желез внутренней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</w:r>
            <w:r>
              <w:rPr>
                <w:rFonts w:ascii="Courier New" w:hAnsi="Courier New" w:cs="Courier New"/>
                <w:sz w:val="20"/>
                <w:szCs w:val="20"/>
              </w:rPr>
              <w:lastRenderedPageBreak/>
              <w:t xml:space="preserve">секреции          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lastRenderedPageBreak/>
              <w:t xml:space="preserve">1  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</w:t>
            </w:r>
          </w:p>
        </w:tc>
      </w:tr>
    </w:tbl>
    <w:p w:rsidR="002019B5" w:rsidRDefault="002019B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2019B5" w:rsidRDefault="002019B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>3. Перечень лекарственных препаратов для медицинского применения, зарегистрированных на территории Российской Федерации, с указанием средних суточных и курсовых доз</w:t>
      </w:r>
    </w:p>
    <w:p w:rsidR="002019B5" w:rsidRDefault="002019B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756"/>
        <w:gridCol w:w="2160"/>
        <w:gridCol w:w="1728"/>
        <w:gridCol w:w="1728"/>
        <w:gridCol w:w="1188"/>
        <w:gridCol w:w="756"/>
        <w:gridCol w:w="864"/>
      </w:tblGrid>
      <w:tr w:rsidR="002019B5">
        <w:tblPrEx>
          <w:tblCellMar>
            <w:top w:w="0" w:type="dxa"/>
            <w:bottom w:w="0" w:type="dxa"/>
          </w:tblCellMar>
        </w:tblPrEx>
        <w:trPr>
          <w:trHeight w:val="720"/>
          <w:tblCellSpacing w:w="5" w:type="nil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Код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  Анатомо-   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  терапевтическо-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    химическая  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  классификация   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Наименование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>лекарственного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препарата </w:t>
            </w:r>
            <w:hyperlink w:anchor="Par559" w:history="1">
              <w:r>
                <w:rPr>
                  <w:rFonts w:ascii="Courier New" w:hAnsi="Courier New" w:cs="Courier New"/>
                  <w:color w:val="0000FF"/>
                  <w:sz w:val="18"/>
                  <w:szCs w:val="18"/>
                </w:rPr>
                <w:t>&lt;**&gt;</w:t>
              </w:r>
            </w:hyperlink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Усредненный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  показатель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   частоты  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>предоставления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Единицы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>измерения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ССД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</w:r>
            <w:hyperlink w:anchor="Par560" w:history="1">
              <w:r>
                <w:rPr>
                  <w:rFonts w:ascii="Courier New" w:hAnsi="Courier New" w:cs="Courier New"/>
                  <w:color w:val="0000FF"/>
                  <w:sz w:val="18"/>
                  <w:szCs w:val="18"/>
                </w:rPr>
                <w:t>&lt;***&gt;</w:t>
              </w:r>
            </w:hyperlink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СКД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</w:r>
            <w:hyperlink w:anchor="Par561" w:history="1">
              <w:r>
                <w:rPr>
                  <w:rFonts w:ascii="Courier New" w:hAnsi="Courier New" w:cs="Courier New"/>
                  <w:color w:val="0000FF"/>
                  <w:sz w:val="18"/>
                  <w:szCs w:val="18"/>
                </w:rPr>
                <w:t>&lt;****&gt;</w:t>
              </w:r>
            </w:hyperlink>
          </w:p>
        </w:tc>
      </w:tr>
      <w:tr w:rsidR="002019B5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A10BA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Бигуаниды         </w:t>
            </w:r>
          </w:p>
        </w:tc>
        <w:tc>
          <w:tcPr>
            <w:tcW w:w="1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0,01          </w:t>
            </w:r>
          </w:p>
        </w:tc>
        <w:tc>
          <w:tcPr>
            <w:tcW w:w="11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2019B5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Метформин     </w:t>
            </w:r>
          </w:p>
        </w:tc>
        <w:tc>
          <w:tcPr>
            <w:tcW w:w="1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мг       </w:t>
            </w:r>
          </w:p>
        </w:tc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1000 </w:t>
            </w: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14000 </w:t>
            </w:r>
          </w:p>
        </w:tc>
      </w:tr>
      <w:tr w:rsidR="002019B5">
        <w:tblPrEx>
          <w:tblCellMar>
            <w:top w:w="0" w:type="dxa"/>
            <w:bottom w:w="0" w:type="dxa"/>
          </w:tblCellMar>
        </w:tblPrEx>
        <w:trPr>
          <w:trHeight w:val="360"/>
          <w:tblCellSpacing w:w="5" w:type="nil"/>
        </w:trPr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G03DB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Производные     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прегнадиена       </w:t>
            </w:r>
          </w:p>
        </w:tc>
        <w:tc>
          <w:tcPr>
            <w:tcW w:w="1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0,01          </w:t>
            </w:r>
          </w:p>
        </w:tc>
        <w:tc>
          <w:tcPr>
            <w:tcW w:w="11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2019B5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Дидрогестерон </w:t>
            </w:r>
          </w:p>
        </w:tc>
        <w:tc>
          <w:tcPr>
            <w:tcW w:w="1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мг       </w:t>
            </w:r>
          </w:p>
        </w:tc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10   </w:t>
            </w: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70    </w:t>
            </w:r>
          </w:p>
        </w:tc>
      </w:tr>
      <w:tr w:rsidR="002019B5">
        <w:tblPrEx>
          <w:tblCellMar>
            <w:top w:w="0" w:type="dxa"/>
            <w:bottom w:w="0" w:type="dxa"/>
          </w:tblCellMar>
        </w:tblPrEx>
        <w:trPr>
          <w:trHeight w:val="360"/>
          <w:tblCellSpacing w:w="5" w:type="nil"/>
        </w:trPr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H01AC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Соматропин и его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агонисты          </w:t>
            </w:r>
          </w:p>
        </w:tc>
        <w:tc>
          <w:tcPr>
            <w:tcW w:w="1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0,01          </w:t>
            </w:r>
          </w:p>
        </w:tc>
        <w:tc>
          <w:tcPr>
            <w:tcW w:w="11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2019B5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Соматропин    </w:t>
            </w:r>
          </w:p>
        </w:tc>
        <w:tc>
          <w:tcPr>
            <w:tcW w:w="1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мг       </w:t>
            </w:r>
          </w:p>
        </w:tc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1,2  </w:t>
            </w: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16,8  </w:t>
            </w:r>
          </w:p>
        </w:tc>
      </w:tr>
      <w:tr w:rsidR="002019B5">
        <w:tblPrEx>
          <w:tblCellMar>
            <w:top w:w="0" w:type="dxa"/>
            <w:bottom w:w="0" w:type="dxa"/>
          </w:tblCellMar>
        </w:tblPrEx>
        <w:trPr>
          <w:trHeight w:val="360"/>
          <w:tblCellSpacing w:w="5" w:type="nil"/>
        </w:trPr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H01BA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Вазопрессин и его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аналоги           </w:t>
            </w:r>
          </w:p>
        </w:tc>
        <w:tc>
          <w:tcPr>
            <w:tcW w:w="1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0,1           </w:t>
            </w:r>
          </w:p>
        </w:tc>
        <w:tc>
          <w:tcPr>
            <w:tcW w:w="11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2019B5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Десмопрессин  </w:t>
            </w:r>
          </w:p>
        </w:tc>
        <w:tc>
          <w:tcPr>
            <w:tcW w:w="1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мкг      </w:t>
            </w:r>
          </w:p>
        </w:tc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20   </w:t>
            </w: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280   </w:t>
            </w:r>
          </w:p>
        </w:tc>
      </w:tr>
      <w:tr w:rsidR="002019B5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Десмопрессин  </w:t>
            </w:r>
          </w:p>
        </w:tc>
        <w:tc>
          <w:tcPr>
            <w:tcW w:w="1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мкг      </w:t>
            </w:r>
          </w:p>
        </w:tc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200  </w:t>
            </w: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2800  </w:t>
            </w:r>
          </w:p>
        </w:tc>
      </w:tr>
      <w:tr w:rsidR="002019B5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H02AA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Минералокортикоиды</w:t>
            </w:r>
          </w:p>
        </w:tc>
        <w:tc>
          <w:tcPr>
            <w:tcW w:w="1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0,01          </w:t>
            </w:r>
          </w:p>
        </w:tc>
        <w:tc>
          <w:tcPr>
            <w:tcW w:w="11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2019B5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Флудрокортизон</w:t>
            </w:r>
          </w:p>
        </w:tc>
        <w:tc>
          <w:tcPr>
            <w:tcW w:w="1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мг       </w:t>
            </w:r>
          </w:p>
        </w:tc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0,1  </w:t>
            </w: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1,4   </w:t>
            </w:r>
          </w:p>
        </w:tc>
      </w:tr>
      <w:tr w:rsidR="002019B5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H02AB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Глюкокортикоиды   </w:t>
            </w:r>
          </w:p>
        </w:tc>
        <w:tc>
          <w:tcPr>
            <w:tcW w:w="1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0,11          </w:t>
            </w:r>
          </w:p>
        </w:tc>
        <w:tc>
          <w:tcPr>
            <w:tcW w:w="11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2019B5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Гидрокортизон </w:t>
            </w:r>
          </w:p>
        </w:tc>
        <w:tc>
          <w:tcPr>
            <w:tcW w:w="1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мг       </w:t>
            </w:r>
          </w:p>
        </w:tc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15   </w:t>
            </w: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210   </w:t>
            </w:r>
          </w:p>
        </w:tc>
      </w:tr>
      <w:tr w:rsidR="002019B5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Гидрокортизон </w:t>
            </w:r>
          </w:p>
        </w:tc>
        <w:tc>
          <w:tcPr>
            <w:tcW w:w="1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мг       </w:t>
            </w:r>
          </w:p>
        </w:tc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150  </w:t>
            </w: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600   </w:t>
            </w:r>
          </w:p>
        </w:tc>
      </w:tr>
      <w:tr w:rsidR="002019B5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Преднизолон   </w:t>
            </w:r>
          </w:p>
        </w:tc>
        <w:tc>
          <w:tcPr>
            <w:tcW w:w="1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мг       </w:t>
            </w:r>
          </w:p>
        </w:tc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5    </w:t>
            </w: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70    </w:t>
            </w:r>
          </w:p>
        </w:tc>
      </w:tr>
      <w:tr w:rsidR="002019B5">
        <w:tblPrEx>
          <w:tblCellMar>
            <w:top w:w="0" w:type="dxa"/>
            <w:bottom w:w="0" w:type="dxa"/>
          </w:tblCellMar>
        </w:tblPrEx>
        <w:trPr>
          <w:trHeight w:val="360"/>
          <w:tblCellSpacing w:w="5" w:type="nil"/>
        </w:trPr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H03AA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Гормоны щитовидной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железы            </w:t>
            </w:r>
          </w:p>
        </w:tc>
        <w:tc>
          <w:tcPr>
            <w:tcW w:w="1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0,05          </w:t>
            </w:r>
          </w:p>
        </w:tc>
        <w:tc>
          <w:tcPr>
            <w:tcW w:w="11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2019B5">
        <w:tblPrEx>
          <w:tblCellMar>
            <w:top w:w="0" w:type="dxa"/>
            <w:bottom w:w="0" w:type="dxa"/>
          </w:tblCellMar>
        </w:tblPrEx>
        <w:trPr>
          <w:trHeight w:val="360"/>
          <w:tblCellSpacing w:w="5" w:type="nil"/>
        </w:trPr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Левотироксин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натрия        </w:t>
            </w:r>
          </w:p>
        </w:tc>
        <w:tc>
          <w:tcPr>
            <w:tcW w:w="1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мг       </w:t>
            </w:r>
          </w:p>
        </w:tc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0,075</w:t>
            </w: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1,05  </w:t>
            </w:r>
          </w:p>
        </w:tc>
      </w:tr>
      <w:tr w:rsidR="002019B5">
        <w:tblPrEx>
          <w:tblCellMar>
            <w:top w:w="0" w:type="dxa"/>
            <w:bottom w:w="0" w:type="dxa"/>
          </w:tblCellMar>
        </w:tblPrEx>
        <w:trPr>
          <w:trHeight w:val="540"/>
          <w:tblCellSpacing w:w="5" w:type="nil"/>
        </w:trPr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L02AE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Аналоги         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гонадотропин-   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рилизинг гормона  </w:t>
            </w:r>
          </w:p>
        </w:tc>
        <w:tc>
          <w:tcPr>
            <w:tcW w:w="1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0,9           </w:t>
            </w:r>
          </w:p>
        </w:tc>
        <w:tc>
          <w:tcPr>
            <w:tcW w:w="11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2019B5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Лейпрорелин   </w:t>
            </w:r>
          </w:p>
        </w:tc>
        <w:tc>
          <w:tcPr>
            <w:tcW w:w="1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мг       </w:t>
            </w:r>
          </w:p>
        </w:tc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3,75 </w:t>
            </w: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3,75  </w:t>
            </w:r>
          </w:p>
        </w:tc>
      </w:tr>
      <w:tr w:rsidR="002019B5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Трипторелин   </w:t>
            </w:r>
          </w:p>
        </w:tc>
        <w:tc>
          <w:tcPr>
            <w:tcW w:w="1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мг       </w:t>
            </w:r>
          </w:p>
        </w:tc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3,75 </w:t>
            </w: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3,75  </w:t>
            </w:r>
          </w:p>
        </w:tc>
      </w:tr>
      <w:tr w:rsidR="002019B5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Трипторелин   </w:t>
            </w:r>
          </w:p>
        </w:tc>
        <w:tc>
          <w:tcPr>
            <w:tcW w:w="1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мг       </w:t>
            </w:r>
          </w:p>
        </w:tc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0,1  </w:t>
            </w: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0,1   </w:t>
            </w:r>
          </w:p>
        </w:tc>
      </w:tr>
      <w:tr w:rsidR="002019B5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L02BA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Антиэстрогены     </w:t>
            </w:r>
          </w:p>
        </w:tc>
        <w:tc>
          <w:tcPr>
            <w:tcW w:w="1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0,05          </w:t>
            </w:r>
          </w:p>
        </w:tc>
        <w:tc>
          <w:tcPr>
            <w:tcW w:w="11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2019B5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Тамоксифен    </w:t>
            </w:r>
          </w:p>
        </w:tc>
        <w:tc>
          <w:tcPr>
            <w:tcW w:w="1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мг       </w:t>
            </w:r>
          </w:p>
        </w:tc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10   </w:t>
            </w: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140   </w:t>
            </w:r>
          </w:p>
        </w:tc>
      </w:tr>
      <w:tr w:rsidR="002019B5">
        <w:tblPrEx>
          <w:tblCellMar>
            <w:top w:w="0" w:type="dxa"/>
            <w:bottom w:w="0" w:type="dxa"/>
          </w:tblCellMar>
        </w:tblPrEx>
        <w:trPr>
          <w:trHeight w:val="360"/>
          <w:tblCellSpacing w:w="5" w:type="nil"/>
        </w:trPr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L02BG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Ингибиторы      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ферментов         </w:t>
            </w:r>
          </w:p>
        </w:tc>
        <w:tc>
          <w:tcPr>
            <w:tcW w:w="1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0,01          </w:t>
            </w:r>
          </w:p>
        </w:tc>
        <w:tc>
          <w:tcPr>
            <w:tcW w:w="11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2019B5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Анастрозол    </w:t>
            </w:r>
          </w:p>
        </w:tc>
        <w:tc>
          <w:tcPr>
            <w:tcW w:w="1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мг       </w:t>
            </w:r>
          </w:p>
        </w:tc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1    </w:t>
            </w: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14    </w:t>
            </w:r>
          </w:p>
        </w:tc>
      </w:tr>
      <w:tr w:rsidR="002019B5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M05BA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Бифосфонаты       </w:t>
            </w:r>
          </w:p>
        </w:tc>
        <w:tc>
          <w:tcPr>
            <w:tcW w:w="1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0,01          </w:t>
            </w:r>
          </w:p>
        </w:tc>
        <w:tc>
          <w:tcPr>
            <w:tcW w:w="11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2019B5">
        <w:tblPrEx>
          <w:tblCellMar>
            <w:top w:w="0" w:type="dxa"/>
            <w:bottom w:w="0" w:type="dxa"/>
          </w:tblCellMar>
        </w:tblPrEx>
        <w:trPr>
          <w:trHeight w:val="360"/>
          <w:tblCellSpacing w:w="5" w:type="nil"/>
        </w:trPr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Алендроновая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кислота       </w:t>
            </w:r>
          </w:p>
        </w:tc>
        <w:tc>
          <w:tcPr>
            <w:tcW w:w="1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мг       </w:t>
            </w:r>
          </w:p>
        </w:tc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70   </w:t>
            </w: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140   </w:t>
            </w:r>
          </w:p>
        </w:tc>
      </w:tr>
    </w:tbl>
    <w:p w:rsidR="002019B5" w:rsidRDefault="002019B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2019B5" w:rsidRDefault="002019B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>4. Виды лечебного питания, включая специализированные продукты лечебного питания</w:t>
      </w:r>
    </w:p>
    <w:p w:rsidR="002019B5" w:rsidRDefault="002019B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480"/>
        <w:gridCol w:w="4320"/>
        <w:gridCol w:w="1440"/>
      </w:tblGrid>
      <w:tr w:rsidR="002019B5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Наименование вида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 лечебного питания    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Усредненный показатель частоты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      предоставления         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Количество</w:t>
            </w:r>
          </w:p>
        </w:tc>
      </w:tr>
      <w:tr w:rsidR="002019B5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Основной вариант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стандартной диеты         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                    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5" w:rsidRDefault="002019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14        </w:t>
            </w:r>
          </w:p>
        </w:tc>
      </w:tr>
    </w:tbl>
    <w:p w:rsidR="002019B5" w:rsidRDefault="002019B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2019B5" w:rsidRDefault="002019B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--------------------------------</w:t>
      </w:r>
    </w:p>
    <w:p w:rsidR="002019B5" w:rsidRDefault="002019B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2" w:name="Par558"/>
      <w:bookmarkEnd w:id="2"/>
      <w:r>
        <w:rPr>
          <w:rFonts w:ascii="Calibri" w:hAnsi="Calibri" w:cs="Calibri"/>
        </w:rPr>
        <w:t xml:space="preserve">&lt;*&gt; Международная статистическая </w:t>
      </w:r>
      <w:hyperlink r:id="rId6" w:history="1">
        <w:r>
          <w:rPr>
            <w:rFonts w:ascii="Calibri" w:hAnsi="Calibri" w:cs="Calibri"/>
            <w:color w:val="0000FF"/>
          </w:rPr>
          <w:t>классификация</w:t>
        </w:r>
      </w:hyperlink>
      <w:r>
        <w:rPr>
          <w:rFonts w:ascii="Calibri" w:hAnsi="Calibri" w:cs="Calibri"/>
        </w:rPr>
        <w:t xml:space="preserve"> болезней и проблем, связанных со здоровьем, X пересмотра.</w:t>
      </w:r>
    </w:p>
    <w:p w:rsidR="002019B5" w:rsidRDefault="002019B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3" w:name="Par559"/>
      <w:bookmarkEnd w:id="3"/>
      <w:r>
        <w:rPr>
          <w:rFonts w:ascii="Calibri" w:hAnsi="Calibri" w:cs="Calibri"/>
        </w:rPr>
        <w:t>&lt;**&gt; Международное непатентованное или химическое наименование лекарственного препарата, а в случаях их отсутствия - торговое наименование лекарственного препарата.</w:t>
      </w:r>
    </w:p>
    <w:p w:rsidR="002019B5" w:rsidRDefault="002019B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4" w:name="Par560"/>
      <w:bookmarkEnd w:id="4"/>
      <w:r>
        <w:rPr>
          <w:rFonts w:ascii="Calibri" w:hAnsi="Calibri" w:cs="Calibri"/>
        </w:rPr>
        <w:t>&lt;***&gt; Средняя суточная доза.</w:t>
      </w:r>
    </w:p>
    <w:p w:rsidR="002019B5" w:rsidRDefault="002019B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5" w:name="Par561"/>
      <w:bookmarkEnd w:id="5"/>
      <w:r>
        <w:rPr>
          <w:rFonts w:ascii="Calibri" w:hAnsi="Calibri" w:cs="Calibri"/>
        </w:rPr>
        <w:lastRenderedPageBreak/>
        <w:t>&lt;****&gt; Средняя курсовая доза.</w:t>
      </w:r>
    </w:p>
    <w:p w:rsidR="002019B5" w:rsidRDefault="002019B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2019B5" w:rsidRDefault="002019B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Примечания:</w:t>
      </w:r>
    </w:p>
    <w:p w:rsidR="002019B5" w:rsidRDefault="002019B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1. Лекарственные препараты для медицинского применения, зарегистрированные на территории Российской Федерации, назначаются в соответствии с инструкцией по применению лекарственного препарата для медицинского применения и фармакотерапевтической группой по анатомо-терапевтическо-химической классификации, рекомендованной Всемирной организацией здравоохранения, а также с учетом способа введения и применения лекарственного препарата. При назначении лекарственных препаратов для медицинского применения детям доза определяется с учетом массы тела, возраста в соответствии с инструкцией по применению лекарственного препарата для медицинского применения.</w:t>
      </w:r>
    </w:p>
    <w:p w:rsidR="002019B5" w:rsidRDefault="002019B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2. Назначение и применение лекарственных препаратов для медицинского применения, медицинских изделий и специализированных продуктов лечебного питания, не входящих в стандарт медицинской помощи, допускаются в случае наличия медицинских показаний (индивидуальной непереносимости, по жизненным показаниям) по решению врачебной комиссии (</w:t>
      </w:r>
      <w:hyperlink r:id="rId7" w:history="1">
        <w:r>
          <w:rPr>
            <w:rFonts w:ascii="Calibri" w:hAnsi="Calibri" w:cs="Calibri"/>
            <w:color w:val="0000FF"/>
          </w:rPr>
          <w:t>часть 5 статьи 37</w:t>
        </w:r>
      </w:hyperlink>
      <w:r>
        <w:rPr>
          <w:rFonts w:ascii="Calibri" w:hAnsi="Calibri" w:cs="Calibri"/>
        </w:rPr>
        <w:t xml:space="preserve"> Федерального закона от 21.11.2011 N 323-ФЗ "Об основах охраны здоровья граждан в Российской Федерации" (Собрание законодательства Российской Федерации, 28.11.2011, N 48, ст. 6724; 25.06.2012, N 26, ст. 3442)).</w:t>
      </w:r>
    </w:p>
    <w:p w:rsidR="002019B5" w:rsidRDefault="002019B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2019B5" w:rsidRDefault="002019B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2019B5" w:rsidRDefault="002019B5">
      <w:pPr>
        <w:widowControl w:val="0"/>
        <w:pBdr>
          <w:bottom w:val="single" w:sz="6" w:space="0" w:color="auto"/>
        </w:pBd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5"/>
          <w:szCs w:val="5"/>
        </w:rPr>
      </w:pPr>
    </w:p>
    <w:p w:rsidR="002019B5" w:rsidRDefault="002019B5"/>
    <w:sectPr w:rsidR="002019B5" w:rsidSect="00AA72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2019B5"/>
    <w:rsid w:val="002019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2019B5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0BEA35B5E2F59732D2078EB9721E8551735CEAF4B104131F022383245DA6D9DACB4CFFEF2AE54F76E7X0L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0BEA35B5E2F59732D2078FBD611E85517351EAFCBA51441D53768DE2X1L" TargetMode="External"/><Relationship Id="rId5" Type="http://schemas.openxmlformats.org/officeDocument/2006/relationships/hyperlink" Target="consultantplus://offline/ref=0BEA35B5E2F59732D2078FBD611E85517351EAFCBA51441D53768DE2X1L" TargetMode="External"/><Relationship Id="rId4" Type="http://schemas.openxmlformats.org/officeDocument/2006/relationships/hyperlink" Target="consultantplus://offline/ref=0BEA35B5E2F59732D2078EB9721E8551735CEAF4B104131F022383245DA6D9DACB4CFFEF2AE5487EE7XAL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3212</Words>
  <Characters>18313</Characters>
  <Application>Microsoft Office Word</Application>
  <DocSecurity>0</DocSecurity>
  <Lines>152</Lines>
  <Paragraphs>42</Paragraphs>
  <ScaleCrop>false</ScaleCrop>
  <Company/>
  <LinksUpToDate>false</LinksUpToDate>
  <CharactersWithSpaces>21483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PrikinAV</dc:creator>
  <cp:lastModifiedBy>PrikinAV</cp:lastModifiedBy>
  <cp:revision>1</cp:revision>
  <dcterms:created xsi:type="dcterms:W3CDTF">2013-08-19T11:23:00Z</dcterms:created>
  <dcterms:modified xsi:type="dcterms:W3CDTF">2013-08-19T11:23:00Z</dcterms:modified>
</cp:coreProperties>
</file>